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90" w:rsidRDefault="00AB1A90">
      <w:pPr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b/>
          <w:sz w:val="52"/>
          <w:szCs w:val="52"/>
        </w:rPr>
        <w:t>School Holidays Planner for Business Parents</w:t>
      </w:r>
    </w:p>
    <w:p w:rsidR="00AB1A90" w:rsidRDefault="00AB1A90">
      <w:pPr>
        <w:rPr>
          <w:rFonts w:ascii="Baskerville Old Face" w:hAnsi="Baskerville Old Face"/>
          <w:b/>
          <w:sz w:val="36"/>
          <w:szCs w:val="52"/>
        </w:rPr>
      </w:pPr>
      <w:r>
        <w:rPr>
          <w:rFonts w:ascii="Baskerville Old Face" w:hAnsi="Baskerville Old Face"/>
          <w:b/>
          <w:sz w:val="36"/>
          <w:szCs w:val="52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2100"/>
        <w:gridCol w:w="2696"/>
        <w:gridCol w:w="2346"/>
      </w:tblGrid>
      <w:tr w:rsidR="00AB1A90" w:rsidTr="00AB1A90">
        <w:trPr>
          <w:trHeight w:val="563"/>
        </w:trPr>
        <w:tc>
          <w:tcPr>
            <w:tcW w:w="1874" w:type="dxa"/>
          </w:tcPr>
          <w:p w:rsidR="00AB1A90" w:rsidRDefault="00AB1A90">
            <w:pPr>
              <w:rPr>
                <w:rFonts w:ascii="Baskerville Old Face" w:hAnsi="Baskerville Old Face"/>
                <w:b/>
                <w:sz w:val="36"/>
                <w:szCs w:val="52"/>
              </w:rPr>
            </w:pP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Work times (Child Free)</w:t>
            </w: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Priority tasks</w:t>
            </w:r>
          </w:p>
        </w:tc>
        <w:tc>
          <w:tcPr>
            <w:tcW w:w="2346" w:type="dxa"/>
          </w:tcPr>
          <w:p w:rsid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Holiday Treats</w:t>
            </w:r>
          </w:p>
        </w:tc>
      </w:tr>
      <w:tr w:rsidR="00AB1A90" w:rsidTr="00AB1A90">
        <w:trPr>
          <w:trHeight w:val="563"/>
        </w:trPr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Monday</w:t>
            </w:r>
          </w:p>
        </w:tc>
        <w:tc>
          <w:tcPr>
            <w:tcW w:w="2100" w:type="dxa"/>
          </w:tcPr>
          <w:p w:rsidR="00AB1A90" w:rsidRDefault="00AB1A90" w:rsidP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Babysitter 9am-12pm</w:t>
            </w:r>
          </w:p>
          <w:p w:rsidR="00AB1A90" w:rsidRPr="00AB1A90" w:rsidRDefault="00AB1A90" w:rsidP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Add your own priority tasks in this column each day.</w:t>
            </w:r>
          </w:p>
        </w:tc>
        <w:tc>
          <w:tcPr>
            <w:tcW w:w="2346" w:type="dxa"/>
          </w:tcPr>
          <w:p w:rsid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Afternoon – trip to the park and ice-cream.</w:t>
            </w:r>
          </w:p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Play date swap (Alice’s kids 12.30 -4.30)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Tuesday</w:t>
            </w: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2pm – 5pm kids with mum</w:t>
            </w: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Picnic in the garden.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Wednesday</w:t>
            </w: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Kids at holiday club 9am -3pm</w:t>
            </w: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Watch a film together in the evening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Thursday</w:t>
            </w:r>
          </w:p>
        </w:tc>
        <w:tc>
          <w:tcPr>
            <w:tcW w:w="2100" w:type="dxa"/>
          </w:tcPr>
          <w:p w:rsidR="00AB1A90" w:rsidRPr="00AB1A90" w:rsidRDefault="00AB1A90" w:rsidP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 xml:space="preserve">Play date swap with business mum friend (Alice) 12pm -4pm </w:t>
            </w: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Playing in the garden.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Friday</w:t>
            </w: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Kids at holiday club 9am - 3pm</w:t>
            </w: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Games and pizza night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Saturday</w:t>
            </w: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Cinema</w:t>
            </w:r>
          </w:p>
        </w:tc>
      </w:tr>
      <w:tr w:rsidR="00AB1A90" w:rsidTr="00AB1A90">
        <w:tc>
          <w:tcPr>
            <w:tcW w:w="1874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 w:rsidRPr="00AB1A90">
              <w:rPr>
                <w:rFonts w:ascii="Baskerville Old Face" w:hAnsi="Baskerville Old Face"/>
                <w:b/>
                <w:sz w:val="28"/>
                <w:szCs w:val="52"/>
              </w:rPr>
              <w:t>Sunday</w:t>
            </w:r>
          </w:p>
        </w:tc>
        <w:tc>
          <w:tcPr>
            <w:tcW w:w="2100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69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</w:p>
        </w:tc>
        <w:tc>
          <w:tcPr>
            <w:tcW w:w="2346" w:type="dxa"/>
          </w:tcPr>
          <w:p w:rsidR="00AB1A90" w:rsidRPr="00AB1A90" w:rsidRDefault="00AB1A90">
            <w:pPr>
              <w:rPr>
                <w:rFonts w:ascii="Baskerville Old Face" w:hAnsi="Baskerville Old Face"/>
                <w:b/>
                <w:sz w:val="28"/>
                <w:szCs w:val="52"/>
              </w:rPr>
            </w:pPr>
            <w:r>
              <w:rPr>
                <w:rFonts w:ascii="Baskerville Old Face" w:hAnsi="Baskerville Old Face"/>
                <w:b/>
                <w:sz w:val="28"/>
                <w:szCs w:val="52"/>
              </w:rPr>
              <w:t>Day at the seaside</w:t>
            </w:r>
          </w:p>
        </w:tc>
      </w:tr>
    </w:tbl>
    <w:p w:rsidR="00AB1A90" w:rsidRDefault="00AB1A90">
      <w:pPr>
        <w:rPr>
          <w:rFonts w:ascii="Baskerville Old Face" w:hAnsi="Baskerville Old Face"/>
          <w:b/>
          <w:sz w:val="36"/>
          <w:szCs w:val="52"/>
        </w:rPr>
      </w:pPr>
    </w:p>
    <w:p w:rsidR="00AB1A90" w:rsidRPr="00AB1A90" w:rsidRDefault="00AB1A90">
      <w:pPr>
        <w:rPr>
          <w:rFonts w:ascii="Baskerville Old Face" w:hAnsi="Baskerville Old Face"/>
          <w:b/>
          <w:sz w:val="28"/>
          <w:szCs w:val="28"/>
        </w:rPr>
      </w:pPr>
      <w:r w:rsidRPr="00AB1A90">
        <w:rPr>
          <w:rFonts w:ascii="Baskerville Old Face" w:hAnsi="Baskerville Old Face"/>
          <w:b/>
          <w:sz w:val="28"/>
          <w:szCs w:val="28"/>
        </w:rPr>
        <w:t>*This is just an example.  Make it work for you and your family.</w:t>
      </w:r>
    </w:p>
    <w:p w:rsidR="00AB1A90" w:rsidRDefault="00AB1A90">
      <w:pPr>
        <w:rPr>
          <w:rFonts w:ascii="Baskerville Old Face" w:hAnsi="Baskerville Old Face"/>
          <w:b/>
          <w:sz w:val="28"/>
          <w:szCs w:val="28"/>
        </w:rPr>
      </w:pPr>
      <w:r w:rsidRPr="00AB1A90">
        <w:rPr>
          <w:rFonts w:ascii="Baskerville Old Face" w:hAnsi="Baskerville Old Face"/>
          <w:b/>
          <w:sz w:val="28"/>
          <w:szCs w:val="28"/>
        </w:rPr>
        <w:t>** Also note that kids don’t need to be doing anything organized every day.  Most kids really love time to just do whatever they want at home or in the garden.</w:t>
      </w:r>
    </w:p>
    <w:p w:rsidR="00AB1A90" w:rsidRDefault="00AB1A90">
      <w:pPr>
        <w:rPr>
          <w:rFonts w:ascii="Baskerville Old Face" w:hAnsi="Baskerville Old Face"/>
          <w:b/>
          <w:sz w:val="28"/>
          <w:szCs w:val="28"/>
        </w:rPr>
      </w:pPr>
    </w:p>
    <w:p w:rsidR="00AB1A90" w:rsidRPr="00AB1A90" w:rsidRDefault="00AB1A90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Most of all enjoy the holidays with your kids. </w:t>
      </w:r>
      <w:bookmarkStart w:id="0" w:name="_GoBack"/>
      <w:bookmarkEnd w:id="0"/>
    </w:p>
    <w:p w:rsidR="00AB1A90" w:rsidRPr="00AB1A90" w:rsidRDefault="00AB1A90">
      <w:pPr>
        <w:rPr>
          <w:rFonts w:ascii="Baskerville Old Face" w:hAnsi="Baskerville Old Face"/>
          <w:b/>
          <w:sz w:val="36"/>
          <w:szCs w:val="52"/>
        </w:rPr>
      </w:pPr>
    </w:p>
    <w:sectPr w:rsidR="00AB1A90" w:rsidRPr="00AB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0"/>
    <w:rsid w:val="00A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6C00"/>
  <w15:chartTrackingRefBased/>
  <w15:docId w15:val="{BF4385C0-CA3A-48ED-8D93-29863D5C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Tomlinson</dc:creator>
  <cp:keywords/>
  <dc:description/>
  <cp:lastModifiedBy>Wendy Tomlinson</cp:lastModifiedBy>
  <cp:revision>1</cp:revision>
  <dcterms:created xsi:type="dcterms:W3CDTF">2016-08-01T15:23:00Z</dcterms:created>
  <dcterms:modified xsi:type="dcterms:W3CDTF">2016-08-01T15:41:00Z</dcterms:modified>
</cp:coreProperties>
</file>